
<file path=[Content_Types].xml><?xml version="1.0" encoding="utf-8"?>
<Types xmlns="http://schemas.openxmlformats.org/package/2006/content-types">
  <Default Extension="jpeg" ContentType="image/jpeg"/>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48B1D957" w14:textId="3BA49865" w:rsidR="00AE149D" w:rsidRPr="00AF5E24" w:rsidRDefault="007B61F1" w:rsidP="00A96B82">
      <w:pPr>
        <w:spacing w:after="0" w:line="240" w:lineRule="auto"/>
        <w:jc w:val="center"/>
        <w:rPr>
          <w:rFonts w:ascii="Calisto MT" w:eastAsia="Times New Roman" w:hAnsi="Calisto MT" w:cs="Times New Roman"/>
          <w:sz w:val="40"/>
          <w:szCs w:val="40"/>
        </w:rPr>
      </w:pPr>
      <w:bookmarkStart w:id="0" w:name="_GoBack"/>
      <w:bookmarkEnd w:id="0"/>
      <w:r>
        <w:rPr>
          <w:rFonts w:ascii="Calisto MT" w:eastAsia="Times New Roman" w:hAnsi="Calisto MT" w:cs="Times New Roman"/>
          <w:b/>
          <w:bCs/>
          <w:noProof/>
          <w:sz w:val="40"/>
          <w:szCs w:val="40"/>
        </w:rPr>
        <w:drawing>
          <wp:anchor distT="0" distB="0" distL="114300" distR="114300" simplePos="0" relativeHeight="251659264" behindDoc="1" locked="0" layoutInCell="0" allowOverlap="1" wp14:anchorId="355B67D6" wp14:editId="29FA1280">
            <wp:simplePos x="0" y="0"/>
            <wp:positionH relativeFrom="column">
              <wp:posOffset>5200650</wp:posOffset>
            </wp:positionH>
            <wp:positionV relativeFrom="paragraph">
              <wp:posOffset>0</wp:posOffset>
            </wp:positionV>
            <wp:extent cx="1057275" cy="1038225"/>
            <wp:effectExtent l="0" t="0" r="9525" b="9525"/>
            <wp:wrapTight wrapText="bothSides">
              <wp:wrapPolygon edited="0">
                <wp:start x="0" y="0"/>
                <wp:lineTo x="0" y="21402"/>
                <wp:lineTo x="21405" y="21402"/>
                <wp:lineTo x="21405" y="0"/>
                <wp:lineTo x="0" y="0"/>
              </wp:wrapPolygon>
            </wp:wrapTight>
            <wp:docPr id="4" name="Picture 4" descr="guild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uild Logo.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57275" cy="1038225"/>
                    </a:xfrm>
                    <a:prstGeom prst="rect">
                      <a:avLst/>
                    </a:prstGeom>
                    <a:noFill/>
                    <a:ln>
                      <a:noFill/>
                    </a:ln>
                  </pic:spPr>
                </pic:pic>
              </a:graphicData>
            </a:graphic>
            <wp14:sizeRelH relativeFrom="page">
              <wp14:pctWidth>0</wp14:pctWidth>
            </wp14:sizeRelH>
            <wp14:sizeRelV relativeFrom="page">
              <wp14:pctHeight>0</wp14:pctHeight>
            </wp14:sizeRelV>
          </wp:anchor>
        </w:drawing>
      </w:r>
      <w:r w:rsidRPr="006D15FB">
        <w:rPr>
          <w:rFonts w:ascii="Calisto MT" w:eastAsia="Times New Roman" w:hAnsi="Calisto MT" w:cs="Times New Roman"/>
          <w:b/>
          <w:bCs/>
          <w:noProof/>
          <w:color w:val="FF0000"/>
          <w:sz w:val="40"/>
          <w:szCs w:val="40"/>
        </w:rPr>
        <w:drawing>
          <wp:anchor distT="0" distB="0" distL="114300" distR="114300" simplePos="0" relativeHeight="251658240" behindDoc="1" locked="0" layoutInCell="0" allowOverlap="1" wp14:anchorId="355B67D6" wp14:editId="6A72CED7">
            <wp:simplePos x="0" y="0"/>
            <wp:positionH relativeFrom="column">
              <wp:posOffset>-400050</wp:posOffset>
            </wp:positionH>
            <wp:positionV relativeFrom="paragraph">
              <wp:posOffset>0</wp:posOffset>
            </wp:positionV>
            <wp:extent cx="1057275" cy="1038225"/>
            <wp:effectExtent l="0" t="0" r="9525" b="0"/>
            <wp:wrapTight wrapText="bothSides">
              <wp:wrapPolygon edited="0">
                <wp:start x="0" y="0"/>
                <wp:lineTo x="0" y="21046"/>
                <wp:lineTo x="21346" y="21046"/>
                <wp:lineTo x="21346" y="0"/>
                <wp:lineTo x="0" y="0"/>
              </wp:wrapPolygon>
            </wp:wrapTight>
            <wp:docPr id="1" name="Picture 1" descr="guild Logo.jp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guild Logo.jpg"/>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1057275" cy="1038225"/>
                    </a:xfrm>
                    <a:prstGeom prst="rect">
                      <a:avLst/>
                    </a:prstGeom>
                    <a:noFill/>
                    <a:ln>
                      <a:noFill/>
                    </a:ln>
                  </pic:spPr>
                </pic:pic>
              </a:graphicData>
            </a:graphic>
            <wp14:sizeRelH relativeFrom="page">
              <wp14:pctWidth>0</wp14:pctWidth>
            </wp14:sizeRelH>
            <wp14:sizeRelV relativeFrom="page">
              <wp14:pctHeight>0</wp14:pctHeight>
            </wp14:sizeRelV>
          </wp:anchor>
        </w:drawing>
      </w:r>
      <w:r w:rsidR="00A96B82">
        <w:rPr>
          <w:rFonts w:ascii="Calisto MT" w:eastAsia="Times New Roman" w:hAnsi="Calisto MT" w:cs="Times New Roman"/>
          <w:b/>
          <w:bCs/>
          <w:sz w:val="40"/>
          <w:szCs w:val="40"/>
        </w:rPr>
        <w:t xml:space="preserve"> Qu</w:t>
      </w:r>
      <w:r w:rsidR="00AE149D" w:rsidRPr="00AF5E24">
        <w:rPr>
          <w:rFonts w:ascii="Calisto MT" w:eastAsia="Times New Roman" w:hAnsi="Calisto MT" w:cs="Times New Roman"/>
          <w:b/>
          <w:bCs/>
          <w:sz w:val="40"/>
          <w:szCs w:val="40"/>
        </w:rPr>
        <w:t>ilters’ Guild of East Texas</w:t>
      </w:r>
    </w:p>
    <w:p w14:paraId="69EBB359" w14:textId="22FD0839" w:rsidR="00AE149D" w:rsidRDefault="00AE149D" w:rsidP="00A96B82">
      <w:pPr>
        <w:spacing w:after="0" w:line="240" w:lineRule="auto"/>
        <w:jc w:val="center"/>
        <w:rPr>
          <w:rFonts w:ascii="Calisto MT" w:eastAsia="Times New Roman" w:hAnsi="Calisto MT" w:cs="Times New Roman"/>
          <w:b/>
          <w:bCs/>
          <w:sz w:val="40"/>
          <w:szCs w:val="40"/>
        </w:rPr>
      </w:pPr>
      <w:r w:rsidRPr="00AF5E24">
        <w:rPr>
          <w:rFonts w:ascii="Calisto MT" w:eastAsia="Times New Roman" w:hAnsi="Calisto MT" w:cs="Times New Roman"/>
          <w:b/>
          <w:bCs/>
          <w:sz w:val="40"/>
          <w:szCs w:val="40"/>
        </w:rPr>
        <w:t>Annual Tyler Quilt Show</w:t>
      </w:r>
    </w:p>
    <w:p w14:paraId="4E3FE359" w14:textId="4B1FEE12" w:rsidR="00A96B82" w:rsidRPr="00611C98" w:rsidRDefault="00536187" w:rsidP="00A96B82">
      <w:pPr>
        <w:spacing w:after="0" w:line="240" w:lineRule="auto"/>
        <w:jc w:val="center"/>
        <w:rPr>
          <w:rFonts w:ascii="Calisto MT" w:eastAsia="Times New Roman" w:hAnsi="Calisto MT" w:cs="Times New Roman"/>
          <w:b/>
          <w:bCs/>
          <w:color w:val="FF0000"/>
          <w:sz w:val="40"/>
          <w:szCs w:val="40"/>
        </w:rPr>
      </w:pPr>
      <w:r w:rsidRPr="00611C98">
        <w:rPr>
          <w:rFonts w:ascii="Calisto MT" w:eastAsia="Times New Roman" w:hAnsi="Calisto MT" w:cs="Times New Roman"/>
          <w:b/>
          <w:bCs/>
          <w:color w:val="FF0000"/>
          <w:sz w:val="40"/>
          <w:szCs w:val="40"/>
        </w:rPr>
        <w:t>Ruby Red Celebration</w:t>
      </w:r>
    </w:p>
    <w:p w14:paraId="17E9DCDA" w14:textId="48E23AC3" w:rsidR="00A96B82" w:rsidRPr="00611C98" w:rsidRDefault="00536187" w:rsidP="00A96B82">
      <w:pPr>
        <w:spacing w:after="0" w:line="240" w:lineRule="auto"/>
        <w:jc w:val="center"/>
        <w:rPr>
          <w:rFonts w:ascii="Calisto MT" w:eastAsia="Times New Roman" w:hAnsi="Calisto MT" w:cs="Times New Roman"/>
          <w:b/>
          <w:bCs/>
          <w:color w:val="FF0000"/>
          <w:sz w:val="40"/>
          <w:szCs w:val="40"/>
        </w:rPr>
      </w:pPr>
      <w:r w:rsidRPr="00611C98">
        <w:rPr>
          <w:rFonts w:ascii="Calisto MT" w:eastAsia="Times New Roman" w:hAnsi="Calisto MT" w:cs="Times New Roman"/>
          <w:b/>
          <w:bCs/>
          <w:color w:val="FF0000"/>
          <w:sz w:val="40"/>
          <w:szCs w:val="40"/>
        </w:rPr>
        <w:t>40</w:t>
      </w:r>
      <w:r w:rsidRPr="00611C98">
        <w:rPr>
          <w:rFonts w:ascii="Calisto MT" w:eastAsia="Times New Roman" w:hAnsi="Calisto MT" w:cs="Times New Roman"/>
          <w:b/>
          <w:bCs/>
          <w:color w:val="FF0000"/>
          <w:sz w:val="40"/>
          <w:szCs w:val="40"/>
          <w:vertAlign w:val="superscript"/>
        </w:rPr>
        <w:t>th</w:t>
      </w:r>
      <w:r w:rsidRPr="00611C98">
        <w:rPr>
          <w:rFonts w:ascii="Calisto MT" w:eastAsia="Times New Roman" w:hAnsi="Calisto MT" w:cs="Times New Roman"/>
          <w:b/>
          <w:bCs/>
          <w:color w:val="FF0000"/>
          <w:sz w:val="40"/>
          <w:szCs w:val="40"/>
        </w:rPr>
        <w:t xml:space="preserve"> Anniversary</w:t>
      </w:r>
    </w:p>
    <w:p w14:paraId="29F535EA" w14:textId="77777777" w:rsidR="00536187" w:rsidRPr="00AF5E24" w:rsidRDefault="00536187" w:rsidP="00A96B82">
      <w:pPr>
        <w:spacing w:after="0" w:line="240" w:lineRule="auto"/>
        <w:jc w:val="center"/>
        <w:rPr>
          <w:rFonts w:ascii="Calisto MT" w:eastAsia="Times New Roman" w:hAnsi="Calisto MT" w:cs="Times New Roman"/>
          <w:sz w:val="40"/>
          <w:szCs w:val="40"/>
        </w:rPr>
      </w:pPr>
    </w:p>
    <w:p w14:paraId="124C47E2" w14:textId="2015667B" w:rsidR="00AE149D" w:rsidRDefault="00AE149D" w:rsidP="00A96B82">
      <w:pPr>
        <w:spacing w:after="0" w:line="240" w:lineRule="auto"/>
        <w:jc w:val="center"/>
        <w:rPr>
          <w:rFonts w:ascii="Calisto MT" w:eastAsia="Times New Roman" w:hAnsi="Calisto MT" w:cs="Times New Roman"/>
          <w:b/>
          <w:bCs/>
          <w:sz w:val="40"/>
          <w:szCs w:val="40"/>
        </w:rPr>
      </w:pPr>
      <w:r w:rsidRPr="00AF5E24">
        <w:rPr>
          <w:rFonts w:ascii="Calisto MT" w:eastAsia="Times New Roman" w:hAnsi="Calisto MT" w:cs="Times New Roman"/>
          <w:b/>
          <w:bCs/>
          <w:sz w:val="40"/>
          <w:szCs w:val="40"/>
        </w:rPr>
        <w:t>March 2</w:t>
      </w:r>
      <w:r w:rsidR="00536187">
        <w:rPr>
          <w:rFonts w:ascii="Calisto MT" w:eastAsia="Times New Roman" w:hAnsi="Calisto MT" w:cs="Times New Roman"/>
          <w:b/>
          <w:bCs/>
          <w:sz w:val="40"/>
          <w:szCs w:val="40"/>
        </w:rPr>
        <w:t>6</w:t>
      </w:r>
      <w:r w:rsidRPr="00AF5E24">
        <w:rPr>
          <w:rFonts w:ascii="Calisto MT" w:eastAsia="Times New Roman" w:hAnsi="Calisto MT" w:cs="Times New Roman"/>
          <w:b/>
          <w:bCs/>
          <w:sz w:val="40"/>
          <w:szCs w:val="40"/>
        </w:rPr>
        <w:t>-2</w:t>
      </w:r>
      <w:r w:rsidR="00536187">
        <w:rPr>
          <w:rFonts w:ascii="Calisto MT" w:eastAsia="Times New Roman" w:hAnsi="Calisto MT" w:cs="Times New Roman"/>
          <w:b/>
          <w:bCs/>
          <w:sz w:val="40"/>
          <w:szCs w:val="40"/>
        </w:rPr>
        <w:t>7</w:t>
      </w:r>
      <w:r w:rsidRPr="00AF5E24">
        <w:rPr>
          <w:rFonts w:ascii="Calisto MT" w:eastAsia="Times New Roman" w:hAnsi="Calisto MT" w:cs="Times New Roman"/>
          <w:b/>
          <w:bCs/>
          <w:sz w:val="40"/>
          <w:szCs w:val="40"/>
        </w:rPr>
        <w:t>, 20</w:t>
      </w:r>
      <w:r w:rsidR="008E536B">
        <w:rPr>
          <w:rFonts w:ascii="Calisto MT" w:eastAsia="Times New Roman" w:hAnsi="Calisto MT" w:cs="Times New Roman"/>
          <w:b/>
          <w:bCs/>
          <w:sz w:val="40"/>
          <w:szCs w:val="40"/>
        </w:rPr>
        <w:t>2</w:t>
      </w:r>
      <w:r w:rsidR="00536187">
        <w:rPr>
          <w:rFonts w:ascii="Calisto MT" w:eastAsia="Times New Roman" w:hAnsi="Calisto MT" w:cs="Times New Roman"/>
          <w:b/>
          <w:bCs/>
          <w:sz w:val="40"/>
          <w:szCs w:val="40"/>
        </w:rPr>
        <w:t>1</w:t>
      </w:r>
    </w:p>
    <w:p w14:paraId="6EEE8213" w14:textId="02561B4D" w:rsidR="007C4537" w:rsidRDefault="007C4537" w:rsidP="00A96B82">
      <w:pPr>
        <w:spacing w:after="0" w:line="240" w:lineRule="auto"/>
        <w:jc w:val="center"/>
        <w:rPr>
          <w:rFonts w:ascii="Calisto MT" w:eastAsia="Times New Roman" w:hAnsi="Calisto MT" w:cs="Times New Roman"/>
          <w:b/>
          <w:bCs/>
          <w:sz w:val="40"/>
          <w:szCs w:val="40"/>
        </w:rPr>
      </w:pPr>
      <w:r>
        <w:rPr>
          <w:rFonts w:ascii="Calisto MT" w:eastAsia="Times New Roman" w:hAnsi="Calisto MT" w:cs="Times New Roman"/>
          <w:b/>
          <w:bCs/>
          <w:sz w:val="40"/>
          <w:szCs w:val="40"/>
        </w:rPr>
        <w:t>9:30 - 4:30</w:t>
      </w:r>
    </w:p>
    <w:p w14:paraId="3C620375" w14:textId="15D05753" w:rsidR="007C4537" w:rsidRDefault="007C4537" w:rsidP="00A96B82">
      <w:pPr>
        <w:spacing w:after="0" w:line="240" w:lineRule="auto"/>
        <w:jc w:val="center"/>
        <w:rPr>
          <w:rFonts w:ascii="Calisto MT" w:eastAsia="Times New Roman" w:hAnsi="Calisto MT" w:cs="Times New Roman"/>
          <w:b/>
          <w:bCs/>
          <w:sz w:val="40"/>
          <w:szCs w:val="40"/>
        </w:rPr>
      </w:pPr>
      <w:r>
        <w:rPr>
          <w:rFonts w:ascii="Calisto MT" w:eastAsia="Times New Roman" w:hAnsi="Calisto MT" w:cs="Times New Roman"/>
          <w:b/>
          <w:bCs/>
          <w:sz w:val="40"/>
          <w:szCs w:val="40"/>
        </w:rPr>
        <w:t>Harvey Hall - 2000 W. Front Street</w:t>
      </w:r>
    </w:p>
    <w:p w14:paraId="74B2CF7C" w14:textId="6EB53A4E" w:rsidR="00BE22F2" w:rsidRPr="00AF5E24" w:rsidRDefault="00BE22F2" w:rsidP="00A96B82">
      <w:pPr>
        <w:spacing w:after="0" w:line="240" w:lineRule="auto"/>
        <w:jc w:val="center"/>
        <w:rPr>
          <w:rFonts w:ascii="Calisto MT" w:eastAsia="Times New Roman" w:hAnsi="Calisto MT" w:cs="Times New Roman"/>
          <w:b/>
          <w:bCs/>
          <w:sz w:val="40"/>
          <w:szCs w:val="40"/>
        </w:rPr>
      </w:pPr>
      <w:r>
        <w:rPr>
          <w:rFonts w:ascii="Calisto MT" w:eastAsia="Times New Roman" w:hAnsi="Calisto MT" w:cs="Times New Roman"/>
          <w:b/>
          <w:bCs/>
          <w:sz w:val="40"/>
          <w:szCs w:val="40"/>
        </w:rPr>
        <w:t>Admission $8.00</w:t>
      </w:r>
    </w:p>
    <w:p w14:paraId="136E67D2" w14:textId="77777777" w:rsidR="00AE149D" w:rsidRDefault="00AE149D" w:rsidP="00AE149D">
      <w:pPr>
        <w:spacing w:before="100" w:beforeAutospacing="1" w:after="0" w:line="240" w:lineRule="auto"/>
        <w:jc w:val="center"/>
        <w:rPr>
          <w:rFonts w:ascii="Arial Rounded MT Bold" w:eastAsia="Times New Roman" w:hAnsi="Arial Rounded MT Bold" w:cs="Times New Roman"/>
          <w:b/>
          <w:bCs/>
          <w:sz w:val="32"/>
          <w:szCs w:val="32"/>
        </w:rPr>
      </w:pPr>
    </w:p>
    <w:p w14:paraId="0D91980B" w14:textId="1A5A5100" w:rsidR="00AE149D" w:rsidRPr="00AF5E24" w:rsidRDefault="00536187" w:rsidP="00416698">
      <w:pPr>
        <w:spacing w:after="100" w:afterAutospacing="1" w:line="240" w:lineRule="auto"/>
        <w:jc w:val="center"/>
        <w:rPr>
          <w:rFonts w:ascii="Bookman Old Style" w:eastAsia="Times New Roman" w:hAnsi="Bookman Old Style" w:cs="Times New Roman"/>
          <w:b/>
          <w:bCs/>
          <w:sz w:val="32"/>
          <w:szCs w:val="32"/>
        </w:rPr>
      </w:pPr>
      <w:r>
        <w:rPr>
          <w:rFonts w:ascii="Bookman Old Style" w:eastAsia="Times New Roman" w:hAnsi="Bookman Old Style" w:cs="Times New Roman"/>
          <w:b/>
          <w:bCs/>
          <w:sz w:val="32"/>
          <w:szCs w:val="32"/>
        </w:rPr>
        <w:t>You are invited</w:t>
      </w:r>
      <w:r w:rsidR="00AE149D" w:rsidRPr="00AF5E24">
        <w:rPr>
          <w:rFonts w:ascii="Bookman Old Style" w:eastAsia="Times New Roman" w:hAnsi="Bookman Old Style" w:cs="Times New Roman"/>
          <w:b/>
          <w:bCs/>
          <w:sz w:val="32"/>
          <w:szCs w:val="32"/>
        </w:rPr>
        <w:t xml:space="preserve"> to </w:t>
      </w:r>
      <w:r w:rsidR="00416698">
        <w:rPr>
          <w:rFonts w:ascii="Bookman Old Style" w:eastAsia="Times New Roman" w:hAnsi="Bookman Old Style" w:cs="Times New Roman"/>
          <w:b/>
          <w:bCs/>
          <w:sz w:val="32"/>
          <w:szCs w:val="32"/>
        </w:rPr>
        <w:t>attend and/</w:t>
      </w:r>
      <w:r w:rsidR="00C774E3">
        <w:rPr>
          <w:rFonts w:ascii="Bookman Old Style" w:eastAsia="Times New Roman" w:hAnsi="Bookman Old Style" w:cs="Times New Roman"/>
          <w:b/>
          <w:bCs/>
          <w:sz w:val="32"/>
          <w:szCs w:val="32"/>
        </w:rPr>
        <w:t xml:space="preserve">or </w:t>
      </w:r>
      <w:r w:rsidR="00AE149D" w:rsidRPr="00AF5E24">
        <w:rPr>
          <w:rFonts w:ascii="Bookman Old Style" w:eastAsia="Times New Roman" w:hAnsi="Bookman Old Style" w:cs="Times New Roman"/>
          <w:b/>
          <w:bCs/>
          <w:sz w:val="32"/>
          <w:szCs w:val="32"/>
        </w:rPr>
        <w:t xml:space="preserve">enter a quilt in the </w:t>
      </w:r>
      <w:r w:rsidR="00C774E3">
        <w:rPr>
          <w:rFonts w:ascii="Bookman Old Style" w:eastAsia="Times New Roman" w:hAnsi="Bookman Old Style" w:cs="Times New Roman"/>
          <w:b/>
          <w:bCs/>
          <w:sz w:val="32"/>
          <w:szCs w:val="32"/>
        </w:rPr>
        <w:t>202</w:t>
      </w:r>
      <w:r>
        <w:rPr>
          <w:rFonts w:ascii="Bookman Old Style" w:eastAsia="Times New Roman" w:hAnsi="Bookman Old Style" w:cs="Times New Roman"/>
          <w:b/>
          <w:bCs/>
          <w:sz w:val="32"/>
          <w:szCs w:val="32"/>
        </w:rPr>
        <w:t xml:space="preserve">1 </w:t>
      </w:r>
      <w:r w:rsidR="00AE149D" w:rsidRPr="00AF5E24">
        <w:rPr>
          <w:rFonts w:ascii="Bookman Old Style" w:eastAsia="Times New Roman" w:hAnsi="Bookman Old Style" w:cs="Times New Roman"/>
          <w:b/>
          <w:bCs/>
          <w:sz w:val="32"/>
          <w:szCs w:val="32"/>
        </w:rPr>
        <w:t>Tyler Quilt Show!</w:t>
      </w:r>
    </w:p>
    <w:p w14:paraId="1C5BA8E9" w14:textId="2B4D2154" w:rsidR="00AE149D" w:rsidRPr="00416698" w:rsidRDefault="001A3479" w:rsidP="00AE149D">
      <w:pPr>
        <w:spacing w:after="100" w:afterAutospacing="1" w:line="240" w:lineRule="auto"/>
        <w:jc w:val="center"/>
        <w:rPr>
          <w:rFonts w:ascii="Bookman Old Style" w:eastAsia="Times New Roman" w:hAnsi="Bookman Old Style" w:cs="Times New Roman"/>
          <w:b/>
          <w:bCs/>
          <w:sz w:val="28"/>
          <w:szCs w:val="28"/>
        </w:rPr>
      </w:pPr>
      <w:r>
        <w:rPr>
          <w:rFonts w:ascii="Bookman Old Style" w:eastAsia="Times New Roman" w:hAnsi="Bookman Old Style" w:cs="Times New Roman"/>
          <w:b/>
          <w:bCs/>
          <w:sz w:val="28"/>
          <w:szCs w:val="28"/>
        </w:rPr>
        <w:t>Over 200</w:t>
      </w:r>
      <w:r w:rsidR="00AE149D" w:rsidRPr="00416698">
        <w:rPr>
          <w:rFonts w:ascii="Bookman Old Style" w:eastAsia="Times New Roman" w:hAnsi="Bookman Old Style" w:cs="Times New Roman"/>
          <w:b/>
          <w:bCs/>
          <w:sz w:val="28"/>
          <w:szCs w:val="28"/>
        </w:rPr>
        <w:t xml:space="preserve"> </w:t>
      </w:r>
      <w:r w:rsidR="00416698" w:rsidRPr="00416698">
        <w:rPr>
          <w:rFonts w:ascii="Bookman Old Style" w:eastAsia="Times New Roman" w:hAnsi="Bookman Old Style" w:cs="Times New Roman"/>
          <w:b/>
          <w:bCs/>
          <w:sz w:val="28"/>
          <w:szCs w:val="28"/>
        </w:rPr>
        <w:t>beautiful</w:t>
      </w:r>
      <w:r w:rsidR="00C774E3" w:rsidRPr="00416698">
        <w:rPr>
          <w:rFonts w:ascii="Bookman Old Style" w:eastAsia="Times New Roman" w:hAnsi="Bookman Old Style" w:cs="Times New Roman"/>
          <w:b/>
          <w:bCs/>
          <w:sz w:val="28"/>
          <w:szCs w:val="28"/>
        </w:rPr>
        <w:t xml:space="preserve"> </w:t>
      </w:r>
      <w:r w:rsidR="00416698" w:rsidRPr="00416698">
        <w:rPr>
          <w:rFonts w:ascii="Bookman Old Style" w:eastAsia="Times New Roman" w:hAnsi="Bookman Old Style" w:cs="Times New Roman"/>
          <w:b/>
          <w:bCs/>
          <w:sz w:val="28"/>
          <w:szCs w:val="28"/>
        </w:rPr>
        <w:t>q</w:t>
      </w:r>
      <w:r w:rsidR="00C774E3" w:rsidRPr="00416698">
        <w:rPr>
          <w:rFonts w:ascii="Bookman Old Style" w:eastAsia="Times New Roman" w:hAnsi="Bookman Old Style" w:cs="Times New Roman"/>
          <w:b/>
          <w:bCs/>
          <w:sz w:val="28"/>
          <w:szCs w:val="28"/>
        </w:rPr>
        <w:t xml:space="preserve">uilts </w:t>
      </w:r>
      <w:r w:rsidR="0084221F">
        <w:rPr>
          <w:rFonts w:ascii="Bookman Old Style" w:eastAsia="Times New Roman" w:hAnsi="Bookman Old Style" w:cs="Times New Roman"/>
          <w:b/>
          <w:bCs/>
          <w:sz w:val="28"/>
          <w:szCs w:val="28"/>
        </w:rPr>
        <w:t xml:space="preserve">are </w:t>
      </w:r>
      <w:r w:rsidR="00C774E3" w:rsidRPr="00416698">
        <w:rPr>
          <w:rFonts w:ascii="Bookman Old Style" w:eastAsia="Times New Roman" w:hAnsi="Bookman Old Style" w:cs="Times New Roman"/>
          <w:b/>
          <w:bCs/>
          <w:sz w:val="28"/>
          <w:szCs w:val="28"/>
        </w:rPr>
        <w:t xml:space="preserve">entered for judging in many </w:t>
      </w:r>
      <w:r w:rsidR="00416698" w:rsidRPr="00416698">
        <w:rPr>
          <w:rFonts w:ascii="Bookman Old Style" w:eastAsia="Times New Roman" w:hAnsi="Bookman Old Style" w:cs="Times New Roman"/>
          <w:b/>
          <w:bCs/>
          <w:sz w:val="28"/>
          <w:szCs w:val="28"/>
        </w:rPr>
        <w:t>vari</w:t>
      </w:r>
      <w:r w:rsidR="00103F19">
        <w:rPr>
          <w:rFonts w:ascii="Bookman Old Style" w:eastAsia="Times New Roman" w:hAnsi="Bookman Old Style" w:cs="Times New Roman"/>
          <w:b/>
          <w:bCs/>
          <w:sz w:val="28"/>
          <w:szCs w:val="28"/>
        </w:rPr>
        <w:t>ed</w:t>
      </w:r>
      <w:r w:rsidR="00416698" w:rsidRPr="00416698">
        <w:rPr>
          <w:rFonts w:ascii="Bookman Old Style" w:eastAsia="Times New Roman" w:hAnsi="Bookman Old Style" w:cs="Times New Roman"/>
          <w:b/>
          <w:bCs/>
          <w:sz w:val="28"/>
          <w:szCs w:val="28"/>
        </w:rPr>
        <w:t xml:space="preserve"> </w:t>
      </w:r>
      <w:r w:rsidR="00AE149D" w:rsidRPr="00416698">
        <w:rPr>
          <w:rFonts w:ascii="Bookman Old Style" w:eastAsia="Times New Roman" w:hAnsi="Bookman Old Style" w:cs="Times New Roman"/>
          <w:b/>
          <w:bCs/>
          <w:sz w:val="28"/>
          <w:szCs w:val="28"/>
        </w:rPr>
        <w:t>categories</w:t>
      </w:r>
      <w:r w:rsidR="00C774E3" w:rsidRPr="00416698">
        <w:rPr>
          <w:rFonts w:ascii="Bookman Old Style" w:eastAsia="Times New Roman" w:hAnsi="Bookman Old Style" w:cs="Times New Roman"/>
          <w:b/>
          <w:bCs/>
          <w:sz w:val="28"/>
          <w:szCs w:val="28"/>
        </w:rPr>
        <w:t xml:space="preserve"> </w:t>
      </w:r>
      <w:r w:rsidR="00416698" w:rsidRPr="00416698">
        <w:rPr>
          <w:rFonts w:ascii="Bookman Old Style" w:eastAsia="Times New Roman" w:hAnsi="Bookman Old Style" w:cs="Times New Roman"/>
          <w:b/>
          <w:bCs/>
          <w:sz w:val="28"/>
          <w:szCs w:val="28"/>
        </w:rPr>
        <w:t xml:space="preserve">with </w:t>
      </w:r>
      <w:r w:rsidR="007C4537" w:rsidRPr="00416698">
        <w:rPr>
          <w:rFonts w:ascii="Bookman Old Style" w:eastAsia="Times New Roman" w:hAnsi="Bookman Old Style" w:cs="Times New Roman"/>
          <w:b/>
          <w:bCs/>
          <w:sz w:val="28"/>
          <w:szCs w:val="28"/>
        </w:rPr>
        <w:t>ribbons awarded</w:t>
      </w:r>
      <w:r w:rsidR="00416698" w:rsidRPr="00416698">
        <w:rPr>
          <w:rFonts w:ascii="Bookman Old Style" w:eastAsia="Times New Roman" w:hAnsi="Bookman Old Style" w:cs="Times New Roman"/>
          <w:b/>
          <w:bCs/>
          <w:sz w:val="28"/>
          <w:szCs w:val="28"/>
        </w:rPr>
        <w:t xml:space="preserve"> as well as monetary awards.  In the past, some of the quilts shown in Tyler have gone on to win accolades at Paducah, Dallas, Houston, Road to California and other large show</w:t>
      </w:r>
      <w:r w:rsidR="00E57A70">
        <w:rPr>
          <w:rFonts w:ascii="Bookman Old Style" w:eastAsia="Times New Roman" w:hAnsi="Bookman Old Style" w:cs="Times New Roman"/>
          <w:b/>
          <w:bCs/>
          <w:sz w:val="28"/>
          <w:szCs w:val="28"/>
        </w:rPr>
        <w:t>s</w:t>
      </w:r>
      <w:r w:rsidR="00416698" w:rsidRPr="00416698">
        <w:rPr>
          <w:rFonts w:ascii="Bookman Old Style" w:eastAsia="Times New Roman" w:hAnsi="Bookman Old Style" w:cs="Times New Roman"/>
          <w:b/>
          <w:bCs/>
          <w:sz w:val="28"/>
          <w:szCs w:val="28"/>
        </w:rPr>
        <w:t>.</w:t>
      </w:r>
    </w:p>
    <w:p w14:paraId="4F268432" w14:textId="13AA3F7E" w:rsidR="00AF1E53" w:rsidRPr="00416698" w:rsidRDefault="00AF1E53" w:rsidP="00C774E3">
      <w:pPr>
        <w:spacing w:after="120" w:line="240" w:lineRule="auto"/>
        <w:jc w:val="center"/>
        <w:rPr>
          <w:rFonts w:ascii="Bookman Old Style" w:eastAsia="Times New Roman" w:hAnsi="Bookman Old Style" w:cs="Times New Roman"/>
          <w:b/>
          <w:bCs/>
          <w:sz w:val="28"/>
          <w:szCs w:val="28"/>
        </w:rPr>
      </w:pPr>
    </w:p>
    <w:p w14:paraId="055289A3" w14:textId="179958E3" w:rsidR="00AF1E53" w:rsidRPr="00416698" w:rsidRDefault="00416698" w:rsidP="00C774E3">
      <w:pPr>
        <w:spacing w:after="120" w:line="240" w:lineRule="auto"/>
        <w:jc w:val="center"/>
        <w:rPr>
          <w:rFonts w:ascii="Bookman Old Style" w:eastAsia="Times New Roman" w:hAnsi="Bookman Old Style" w:cs="Times New Roman"/>
          <w:b/>
          <w:bCs/>
          <w:sz w:val="28"/>
          <w:szCs w:val="28"/>
        </w:rPr>
      </w:pPr>
      <w:r w:rsidRPr="00416698">
        <w:rPr>
          <w:rFonts w:ascii="Bookman Old Style" w:eastAsia="Times New Roman" w:hAnsi="Bookman Old Style" w:cs="Times New Roman"/>
          <w:b/>
          <w:bCs/>
          <w:sz w:val="28"/>
          <w:szCs w:val="28"/>
        </w:rPr>
        <w:t>At the Quilters’ Guild of East Texas</w:t>
      </w:r>
      <w:r w:rsidR="00DF2CB3">
        <w:rPr>
          <w:rFonts w:ascii="Bookman Old Style" w:eastAsia="Times New Roman" w:hAnsi="Bookman Old Style" w:cs="Times New Roman"/>
          <w:b/>
          <w:bCs/>
          <w:sz w:val="28"/>
          <w:szCs w:val="28"/>
        </w:rPr>
        <w:t xml:space="preserve"> </w:t>
      </w:r>
      <w:r w:rsidRPr="00416698">
        <w:rPr>
          <w:rFonts w:ascii="Bookman Old Style" w:eastAsia="Times New Roman" w:hAnsi="Bookman Old Style" w:cs="Times New Roman"/>
          <w:b/>
          <w:bCs/>
          <w:sz w:val="28"/>
          <w:szCs w:val="28"/>
        </w:rPr>
        <w:t>quilt show you can enjoy:  over 30 vendors, Guild Country Store, Silent Auction, Raffle Quilt, Bed Turning; Demos by Vendors and Guild Members</w:t>
      </w:r>
    </w:p>
    <w:p w14:paraId="53B1EE5B" w14:textId="77777777" w:rsidR="00C774E3" w:rsidRPr="00416698" w:rsidRDefault="00C774E3" w:rsidP="00C774E3">
      <w:pPr>
        <w:spacing w:after="120" w:line="240" w:lineRule="auto"/>
        <w:jc w:val="center"/>
        <w:rPr>
          <w:rFonts w:ascii="Bookman Old Style" w:eastAsia="Times New Roman" w:hAnsi="Bookman Old Style" w:cs="Times New Roman"/>
          <w:b/>
          <w:bCs/>
          <w:sz w:val="28"/>
          <w:szCs w:val="28"/>
        </w:rPr>
      </w:pPr>
    </w:p>
    <w:p w14:paraId="0C17E641" w14:textId="03C123ED" w:rsidR="00BE22F2" w:rsidRPr="00416698" w:rsidRDefault="00AE149D" w:rsidP="00BE22F2">
      <w:pPr>
        <w:spacing w:after="100" w:afterAutospacing="1" w:line="240" w:lineRule="auto"/>
        <w:jc w:val="center"/>
        <w:rPr>
          <w:rFonts w:ascii="Bookman Old Style" w:eastAsia="Times New Roman" w:hAnsi="Bookman Old Style" w:cs="Times New Roman"/>
          <w:b/>
          <w:bCs/>
          <w:sz w:val="28"/>
          <w:szCs w:val="28"/>
        </w:rPr>
      </w:pPr>
      <w:r w:rsidRPr="00416698">
        <w:rPr>
          <w:rFonts w:ascii="Bookman Old Style" w:eastAsia="Times New Roman" w:hAnsi="Bookman Old Style" w:cs="Times New Roman"/>
          <w:b/>
          <w:bCs/>
          <w:sz w:val="28"/>
          <w:szCs w:val="28"/>
        </w:rPr>
        <w:t>Applications</w:t>
      </w:r>
      <w:r w:rsidR="00C774E3" w:rsidRPr="00416698">
        <w:rPr>
          <w:rFonts w:ascii="Bookman Old Style" w:eastAsia="Times New Roman" w:hAnsi="Bookman Old Style" w:cs="Times New Roman"/>
          <w:b/>
          <w:bCs/>
          <w:sz w:val="28"/>
          <w:szCs w:val="28"/>
        </w:rPr>
        <w:t xml:space="preserve"> for Quilt Entry</w:t>
      </w:r>
      <w:r w:rsidR="00416698" w:rsidRPr="00416698">
        <w:rPr>
          <w:rFonts w:ascii="Bookman Old Style" w:eastAsia="Times New Roman" w:hAnsi="Bookman Old Style" w:cs="Times New Roman"/>
          <w:b/>
          <w:bCs/>
          <w:sz w:val="28"/>
          <w:szCs w:val="28"/>
        </w:rPr>
        <w:t xml:space="preserve">, category descriptions and instructions </w:t>
      </w:r>
      <w:r w:rsidRPr="00416698">
        <w:rPr>
          <w:rFonts w:ascii="Bookman Old Style" w:eastAsia="Times New Roman" w:hAnsi="Bookman Old Style" w:cs="Times New Roman"/>
          <w:b/>
          <w:bCs/>
          <w:sz w:val="28"/>
          <w:szCs w:val="28"/>
        </w:rPr>
        <w:t xml:space="preserve">are online at </w:t>
      </w:r>
      <w:hyperlink r:id="rId7" w:history="1">
        <w:r w:rsidR="00416698" w:rsidRPr="00416698">
          <w:rPr>
            <w:rStyle w:val="Hyperlink"/>
            <w:rFonts w:ascii="Bookman Old Style" w:eastAsia="Times New Roman" w:hAnsi="Bookman Old Style" w:cs="Times New Roman"/>
            <w:b/>
            <w:bCs/>
            <w:sz w:val="28"/>
            <w:szCs w:val="28"/>
          </w:rPr>
          <w:t>www.QGETX.org</w:t>
        </w:r>
      </w:hyperlink>
      <w:r w:rsidR="00416698" w:rsidRPr="00416698">
        <w:rPr>
          <w:rFonts w:ascii="Bookman Old Style" w:eastAsia="Times New Roman" w:hAnsi="Bookman Old Style" w:cs="Times New Roman"/>
          <w:b/>
          <w:bCs/>
          <w:sz w:val="28"/>
          <w:szCs w:val="28"/>
        </w:rPr>
        <w:t xml:space="preserve">. The deadline for applications is February 11, 2021.  </w:t>
      </w:r>
    </w:p>
    <w:p w14:paraId="0E20E6D0" w14:textId="06ED8149" w:rsidR="008E536B" w:rsidRPr="00416698" w:rsidRDefault="00BE22F2" w:rsidP="00BE22F2">
      <w:pPr>
        <w:spacing w:after="100" w:afterAutospacing="1" w:line="240" w:lineRule="auto"/>
        <w:jc w:val="center"/>
        <w:rPr>
          <w:sz w:val="24"/>
          <w:szCs w:val="24"/>
        </w:rPr>
      </w:pPr>
      <w:r w:rsidRPr="00416698">
        <w:rPr>
          <w:rFonts w:ascii="Bookman Old Style" w:eastAsia="Times New Roman" w:hAnsi="Bookman Old Style" w:cs="Times New Roman"/>
          <w:b/>
          <w:bCs/>
          <w:sz w:val="28"/>
          <w:szCs w:val="28"/>
        </w:rPr>
        <w:t xml:space="preserve">We would love to see </w:t>
      </w:r>
      <w:r w:rsidR="00086473">
        <w:rPr>
          <w:rFonts w:ascii="Bookman Old Style" w:eastAsia="Times New Roman" w:hAnsi="Bookman Old Style" w:cs="Times New Roman"/>
          <w:b/>
          <w:bCs/>
          <w:sz w:val="28"/>
          <w:szCs w:val="28"/>
        </w:rPr>
        <w:t>you</w:t>
      </w:r>
      <w:r w:rsidRPr="00416698">
        <w:rPr>
          <w:rFonts w:ascii="Bookman Old Style" w:eastAsia="Times New Roman" w:hAnsi="Bookman Old Style" w:cs="Times New Roman"/>
          <w:b/>
          <w:bCs/>
          <w:sz w:val="28"/>
          <w:szCs w:val="28"/>
        </w:rPr>
        <w:t xml:space="preserve"> </w:t>
      </w:r>
      <w:r w:rsidR="00A9099B">
        <w:rPr>
          <w:rFonts w:ascii="Bookman Old Style" w:eastAsia="Times New Roman" w:hAnsi="Bookman Old Style" w:cs="Times New Roman"/>
          <w:b/>
          <w:bCs/>
          <w:sz w:val="28"/>
          <w:szCs w:val="28"/>
        </w:rPr>
        <w:t>at the Tyler Quilt Show</w:t>
      </w:r>
      <w:r w:rsidRPr="00416698">
        <w:rPr>
          <w:rFonts w:ascii="Bookman Old Style" w:eastAsia="Times New Roman" w:hAnsi="Bookman Old Style" w:cs="Times New Roman"/>
          <w:b/>
          <w:bCs/>
          <w:sz w:val="28"/>
          <w:szCs w:val="28"/>
        </w:rPr>
        <w:t>!</w:t>
      </w:r>
    </w:p>
    <w:p w14:paraId="48858039" w14:textId="17B4D920" w:rsidR="008322DB" w:rsidRPr="00416698" w:rsidRDefault="00BE22F2" w:rsidP="00536187">
      <w:pPr>
        <w:spacing w:after="100" w:afterAutospacing="1" w:line="240" w:lineRule="auto"/>
        <w:jc w:val="center"/>
        <w:rPr>
          <w:rFonts w:ascii="Bookman Old Style" w:eastAsia="Times New Roman" w:hAnsi="Bookman Old Style" w:cs="Times New Roman"/>
          <w:b/>
          <w:bCs/>
          <w:sz w:val="28"/>
          <w:szCs w:val="28"/>
        </w:rPr>
      </w:pPr>
      <w:r w:rsidRPr="00416698">
        <w:rPr>
          <w:rFonts w:ascii="Bookman Old Style" w:eastAsia="Times New Roman" w:hAnsi="Bookman Old Style" w:cs="Times New Roman"/>
          <w:b/>
          <w:bCs/>
          <w:sz w:val="28"/>
          <w:szCs w:val="28"/>
        </w:rPr>
        <w:t>F</w:t>
      </w:r>
      <w:r w:rsidR="00AE149D" w:rsidRPr="00416698">
        <w:rPr>
          <w:rFonts w:ascii="Bookman Old Style" w:eastAsia="Times New Roman" w:hAnsi="Bookman Old Style" w:cs="Times New Roman"/>
          <w:b/>
          <w:bCs/>
          <w:sz w:val="28"/>
          <w:szCs w:val="28"/>
        </w:rPr>
        <w:t>ind us on Facebook www.facebook.com/QuiltersGuildofeasttexas or on Pinterest at Quilters Guild of East Texas</w:t>
      </w:r>
    </w:p>
    <w:sectPr w:rsidR="008322DB" w:rsidRPr="00416698" w:rsidSect="007B61F1">
      <w:pgSz w:w="12240" w:h="15840"/>
      <w:pgMar w:top="1440" w:right="1440" w:bottom="1440" w:left="1440" w:header="576" w:footer="720" w:gutter="0"/>
      <w:cols w:space="720"/>
      <w:docGrid w:linePitch="360"/>
    </w:sectPr>
  </w:body>
</w:document>
</file>

<file path=word/endnotes.xml><?xml version="1.0" encoding="utf-8"?>
<w:end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14:paraId="4CEC393C" w14:textId="77777777" w:rsidR="00562DEA" w:rsidRDefault="00562DEA" w:rsidP="007B61F1">
      <w:pPr>
        <w:spacing w:after="0" w:line="240" w:lineRule="auto"/>
      </w:pPr>
      <w:r>
        <w:separator/>
      </w:r>
    </w:p>
  </w:endnote>
  <w:endnote w:type="continuationSeparator" w:id="0">
    <w:p w14:paraId="009231A7" w14:textId="77777777" w:rsidR="00562DEA" w:rsidRDefault="00562DEA" w:rsidP="007B61F1">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Calibri">
    <w:panose1 w:val="020F0502020204030204"/>
    <w:charset w:val="00"/>
    <w:family w:val="swiss"/>
    <w:pitch w:val="variable"/>
    <w:sig w:usb0="E4002EFF" w:usb1="C000247B" w:usb2="00000009" w:usb3="00000000" w:csb0="000001FF" w:csb1="00000000"/>
  </w:font>
  <w:font w:name="Times New Roman">
    <w:panose1 w:val="02020603050405020304"/>
    <w:charset w:val="00"/>
    <w:family w:val="roman"/>
    <w:pitch w:val="variable"/>
    <w:sig w:usb0="E0002EFF" w:usb1="C000785B" w:usb2="00000009" w:usb3="00000000" w:csb0="000001FF" w:csb1="00000000"/>
  </w:font>
  <w:font w:name="Calisto MT">
    <w:panose1 w:val="02040603050505030304"/>
    <w:charset w:val="00"/>
    <w:family w:val="roman"/>
    <w:pitch w:val="variable"/>
    <w:sig w:usb0="00000003" w:usb1="00000000" w:usb2="00000000" w:usb3="00000000" w:csb0="00000001" w:csb1="00000000"/>
  </w:font>
  <w:font w:name="Arial Rounded MT Bold">
    <w:panose1 w:val="020F0704030504030204"/>
    <w:charset w:val="00"/>
    <w:family w:val="swiss"/>
    <w:pitch w:val="variable"/>
    <w:sig w:usb0="00000003" w:usb1="00000000" w:usb2="00000000" w:usb3="00000000" w:csb0="00000001" w:csb1="00000000"/>
  </w:font>
  <w:font w:name="Bookman Old Style">
    <w:panose1 w:val="02050604050505020204"/>
    <w:charset w:val="00"/>
    <w:family w:val="roman"/>
    <w:pitch w:val="variable"/>
    <w:sig w:usb0="00000287" w:usb1="00000000" w:usb2="00000000" w:usb3="00000000" w:csb0="0000009F" w:csb1="00000000"/>
  </w:font>
  <w:font w:name="Calibri Light">
    <w:panose1 w:val="020F0302020204030204"/>
    <w:charset w:val="00"/>
    <w:family w:val="swiss"/>
    <w:pitch w:val="variable"/>
    <w:sig w:usb0="E4002EFF" w:usb1="C000247B" w:usb2="00000009" w:usb3="00000000" w:csb0="000001FF" w:csb1="00000000"/>
  </w:font>
</w:fonts>
</file>

<file path=word/footnotes.xml><?xml version="1.0" encoding="utf-8"?>
<w:footnotes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14:paraId="3368CC26" w14:textId="77777777" w:rsidR="00562DEA" w:rsidRDefault="00562DEA" w:rsidP="007B61F1">
      <w:pPr>
        <w:spacing w:after="0" w:line="240" w:lineRule="auto"/>
      </w:pPr>
      <w:r>
        <w:separator/>
      </w:r>
    </w:p>
  </w:footnote>
  <w:footnote w:type="continuationSeparator" w:id="0">
    <w:p w14:paraId="2242ACC9" w14:textId="77777777" w:rsidR="00562DEA" w:rsidRDefault="00562DEA" w:rsidP="007B61F1">
      <w:pPr>
        <w:spacing w:after="0" w:line="240" w:lineRule="auto"/>
      </w:pPr>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defaultTabStop w:val="720"/>
  <w:characterSpacingControl w:val="doNotCompress"/>
  <w:hdrShapeDefaults>
    <o:shapedefaults v:ext="edit" spidmax="2049"/>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AE149D"/>
    <w:rsid w:val="00086473"/>
    <w:rsid w:val="00103F19"/>
    <w:rsid w:val="00125F92"/>
    <w:rsid w:val="001A3479"/>
    <w:rsid w:val="002D21C6"/>
    <w:rsid w:val="002F3510"/>
    <w:rsid w:val="00416698"/>
    <w:rsid w:val="00454FA7"/>
    <w:rsid w:val="00536187"/>
    <w:rsid w:val="00562DEA"/>
    <w:rsid w:val="00611C98"/>
    <w:rsid w:val="006D15FB"/>
    <w:rsid w:val="00707D3A"/>
    <w:rsid w:val="007B61F1"/>
    <w:rsid w:val="007C4537"/>
    <w:rsid w:val="008322DB"/>
    <w:rsid w:val="0084221F"/>
    <w:rsid w:val="008E536B"/>
    <w:rsid w:val="00A9099B"/>
    <w:rsid w:val="00A96B82"/>
    <w:rsid w:val="00AE149D"/>
    <w:rsid w:val="00AE5A14"/>
    <w:rsid w:val="00AF1E53"/>
    <w:rsid w:val="00B23016"/>
    <w:rsid w:val="00BE22F2"/>
    <w:rsid w:val="00C774E3"/>
    <w:rsid w:val="00C85DB4"/>
    <w:rsid w:val="00C958EB"/>
    <w:rsid w:val="00D22BD5"/>
    <w:rsid w:val="00DF2CB3"/>
    <w:rsid w:val="00E57A70"/>
    <w:rsid w:val="00EE3CBD"/>
    <w:rsid w:val="00F62623"/>
    <w:rsid w:val="00F805B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14:docId w14:val="1E6CC7E8"/>
  <w15:chartTrackingRefBased/>
  <w15:docId w15:val="{5AA00E70-6978-4F46-AD0F-C6CA7A4C55CB}"/>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AE149D"/>
    <w:pPr>
      <w:spacing w:after="200" w:line="276"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AE149D"/>
    <w:rPr>
      <w:color w:val="0563C1" w:themeColor="hyperlink"/>
      <w:u w:val="single"/>
    </w:rPr>
  </w:style>
  <w:style w:type="character" w:customStyle="1" w:styleId="UnresolvedMention">
    <w:name w:val="Unresolved Mention"/>
    <w:basedOn w:val="DefaultParagraphFont"/>
    <w:uiPriority w:val="99"/>
    <w:semiHidden/>
    <w:unhideWhenUsed/>
    <w:rsid w:val="00BE22F2"/>
    <w:rPr>
      <w:color w:val="605E5C"/>
      <w:shd w:val="clear" w:color="auto" w:fill="E1DFDD"/>
    </w:rPr>
  </w:style>
  <w:style w:type="paragraph" w:styleId="Header">
    <w:name w:val="header"/>
    <w:basedOn w:val="Normal"/>
    <w:link w:val="HeaderChar"/>
    <w:uiPriority w:val="99"/>
    <w:unhideWhenUsed/>
    <w:rsid w:val="007B61F1"/>
    <w:pPr>
      <w:tabs>
        <w:tab w:val="center" w:pos="4680"/>
        <w:tab w:val="right" w:pos="9360"/>
      </w:tabs>
      <w:spacing w:after="0" w:line="240" w:lineRule="auto"/>
    </w:pPr>
  </w:style>
  <w:style w:type="character" w:customStyle="1" w:styleId="HeaderChar">
    <w:name w:val="Header Char"/>
    <w:basedOn w:val="DefaultParagraphFont"/>
    <w:link w:val="Header"/>
    <w:uiPriority w:val="99"/>
    <w:rsid w:val="007B61F1"/>
  </w:style>
  <w:style w:type="paragraph" w:styleId="Footer">
    <w:name w:val="footer"/>
    <w:basedOn w:val="Normal"/>
    <w:link w:val="FooterChar"/>
    <w:uiPriority w:val="99"/>
    <w:unhideWhenUsed/>
    <w:rsid w:val="007B61F1"/>
    <w:pPr>
      <w:tabs>
        <w:tab w:val="center" w:pos="4680"/>
        <w:tab w:val="right" w:pos="9360"/>
      </w:tabs>
      <w:spacing w:after="0" w:line="240" w:lineRule="auto"/>
    </w:pPr>
  </w:style>
  <w:style w:type="character" w:customStyle="1" w:styleId="FooterChar">
    <w:name w:val="Footer Char"/>
    <w:basedOn w:val="DefaultParagraphFont"/>
    <w:link w:val="Footer"/>
    <w:uiPriority w:val="99"/>
    <w:rsid w:val="007B61F1"/>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webSettings" Target="webSettings.xml"/><Relationship Id="rId7" Type="http://schemas.openxmlformats.org/officeDocument/2006/relationships/hyperlink" Target="http://www.QGETX.org" TargetMode="Externa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image" Target="media/image1.jpeg"/><Relationship Id="rId5" Type="http://schemas.openxmlformats.org/officeDocument/2006/relationships/endnotes" Target="endnotes.xml"/><Relationship Id="rId4" Type="http://schemas.openxmlformats.org/officeDocument/2006/relationships/footnotes" Target="footnotes.xml"/><Relationship Id="rId9" Type="http://schemas.openxmlformats.org/officeDocument/2006/relationships/theme" Target="theme/theme1.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0</TotalTime>
  <Pages>1</Pages>
  <Words>158</Words>
  <Characters>902</Characters>
  <Application>Microsoft Office Word</Application>
  <DocSecurity>0</DocSecurity>
  <Lines>7</Lines>
  <Paragraphs>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1058</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Gene Walters</dc:creator>
  <cp:keywords/>
  <dc:description/>
  <cp:lastModifiedBy>mary.nalley001@gmail.com</cp:lastModifiedBy>
  <cp:revision>2</cp:revision>
  <cp:lastPrinted>2019-08-09T01:05:00Z</cp:lastPrinted>
  <dcterms:created xsi:type="dcterms:W3CDTF">2020-10-19T03:46:00Z</dcterms:created>
  <dcterms:modified xsi:type="dcterms:W3CDTF">2020-10-19T03:46:00Z</dcterms:modified>
</cp:coreProperties>
</file>